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1"/>
        <w:gridCol w:w="1144"/>
        <w:gridCol w:w="565"/>
        <w:gridCol w:w="565"/>
        <w:gridCol w:w="1234"/>
        <w:gridCol w:w="951"/>
      </w:tblGrid>
      <w:tr w:rsidR="00845221" w:rsidRPr="00845221" w:rsidTr="00845221">
        <w:trPr>
          <w:tblHeader/>
        </w:trPr>
        <w:tc>
          <w:tcPr>
            <w:tcW w:w="2700" w:type="pct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0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:rsidR="00845221" w:rsidRPr="00845221" w:rsidRDefault="00845221" w:rsidP="00845221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6DC498"/>
                <w:sz w:val="28"/>
                <w:szCs w:val="28"/>
              </w:rPr>
            </w:pPr>
            <w:bookmarkStart w:id="0" w:name="_GoBack" w:colFirst="0" w:colLast="0"/>
            <w:r w:rsidRPr="00845221">
              <w:rPr>
                <w:rFonts w:ascii="Times New Roman" w:eastAsia="Times New Roman" w:hAnsi="Times New Roman" w:cs="Times New Roman"/>
                <w:color w:val="6DC498"/>
                <w:sz w:val="28"/>
                <w:szCs w:val="28"/>
              </w:rPr>
              <w:t>SAT Exams (High School)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0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:rsidR="00845221" w:rsidRPr="00845221" w:rsidRDefault="00845221" w:rsidP="00845221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color w:val="6DC498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6DC498"/>
                <w:sz w:val="20"/>
                <w:szCs w:val="20"/>
              </w:rPr>
              <w:t>This School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0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:rsidR="00845221" w:rsidRPr="00845221" w:rsidRDefault="00845221" w:rsidP="00845221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color w:val="6DC498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6DC498"/>
                <w:sz w:val="20"/>
                <w:szCs w:val="20"/>
              </w:rPr>
              <w:t>Statewide</w:t>
            </w:r>
          </w:p>
        </w:tc>
        <w:tc>
          <w:tcPr>
            <w:tcW w:w="600" w:type="pct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0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:rsidR="00845221" w:rsidRPr="00845221" w:rsidRDefault="00845221" w:rsidP="00845221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color w:val="6DC498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6DC498"/>
                <w:sz w:val="20"/>
                <w:szCs w:val="20"/>
              </w:rPr>
              <w:t>Nationwide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0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:rsidR="00845221" w:rsidRPr="00845221" w:rsidRDefault="00845221" w:rsidP="00845221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color w:val="6DC498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6DC498"/>
                <w:sz w:val="20"/>
                <w:szCs w:val="20"/>
              </w:rPr>
              <w:t>View Details</w:t>
            </w:r>
          </w:p>
        </w:tc>
      </w:tr>
      <w:tr w:rsidR="00845221" w:rsidRPr="00845221" w:rsidTr="00845221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Mathematics Average (out of 800) 2010-11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482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482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514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—</w:t>
            </w:r>
          </w:p>
        </w:tc>
      </w:tr>
      <w:tr w:rsidR="00845221" w:rsidRPr="00845221" w:rsidTr="00845221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E2F0EB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Reading Average (out of 800) 2010-11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E2F0EB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482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E2F0EB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482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E2F0EB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497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E2F0EB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—</w:t>
            </w:r>
          </w:p>
        </w:tc>
      </w:tr>
      <w:tr w:rsidR="00845221" w:rsidRPr="00845221" w:rsidTr="00845221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Writing Average (out of 800) 2010-11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474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474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489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—</w:t>
            </w:r>
          </w:p>
        </w:tc>
      </w:tr>
      <w:tr w:rsidR="00845221" w:rsidRPr="00845221" w:rsidTr="00845221">
        <w:trPr>
          <w:tblHeader/>
        </w:trPr>
        <w:tc>
          <w:tcPr>
            <w:tcW w:w="2700" w:type="pct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0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:rsidR="00845221" w:rsidRPr="00845221" w:rsidRDefault="00845221" w:rsidP="00845221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6DC498"/>
                <w:sz w:val="28"/>
                <w:szCs w:val="28"/>
              </w:rPr>
            </w:pPr>
            <w:r w:rsidRPr="00845221">
              <w:rPr>
                <w:rFonts w:ascii="Times New Roman" w:eastAsia="Times New Roman" w:hAnsi="Times New Roman" w:cs="Times New Roman"/>
                <w:color w:val="6DC498"/>
                <w:sz w:val="28"/>
                <w:szCs w:val="28"/>
              </w:rPr>
              <w:t>AP Exams (High School)</w:t>
            </w:r>
          </w:p>
        </w:tc>
        <w:tc>
          <w:tcPr>
            <w:tcW w:w="900" w:type="pct"/>
            <w:gridSpan w:val="2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0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:rsidR="00845221" w:rsidRPr="00845221" w:rsidRDefault="00845221" w:rsidP="00845221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color w:val="6DC498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6DC498"/>
                <w:sz w:val="20"/>
                <w:szCs w:val="20"/>
              </w:rPr>
              <w:t>This School</w:t>
            </w:r>
          </w:p>
        </w:tc>
        <w:tc>
          <w:tcPr>
            <w:tcW w:w="900" w:type="pct"/>
            <w:gridSpan w:val="2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0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:rsidR="00845221" w:rsidRPr="00845221" w:rsidRDefault="00845221" w:rsidP="00845221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color w:val="6DC498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6DC498"/>
                <w:sz w:val="20"/>
                <w:szCs w:val="20"/>
              </w:rPr>
              <w:t>Statewide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auto"/>
            <w:tcMar>
              <w:top w:w="0" w:type="dxa"/>
              <w:left w:w="150" w:type="dxa"/>
              <w:bottom w:w="105" w:type="dxa"/>
              <w:right w:w="150" w:type="dxa"/>
            </w:tcMar>
            <w:vAlign w:val="bottom"/>
            <w:hideMark/>
          </w:tcPr>
          <w:p w:rsidR="00845221" w:rsidRPr="00845221" w:rsidRDefault="00845221" w:rsidP="00845221">
            <w:pPr>
              <w:spacing w:after="0" w:line="295" w:lineRule="atLeast"/>
              <w:jc w:val="center"/>
              <w:rPr>
                <w:rFonts w:ascii="Times New Roman" w:eastAsia="Times New Roman" w:hAnsi="Times New Roman" w:cs="Times New Roman"/>
                <w:color w:val="6DC498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6DC498"/>
                <w:sz w:val="20"/>
                <w:szCs w:val="20"/>
              </w:rPr>
              <w:t>View Details</w:t>
            </w:r>
          </w:p>
        </w:tc>
      </w:tr>
      <w:tr w:rsidR="00845221" w:rsidRPr="00845221" w:rsidTr="00845221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Number of Exams Taken 2010-11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123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4955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—</w:t>
            </w:r>
          </w:p>
        </w:tc>
      </w:tr>
      <w:tr w:rsidR="00845221" w:rsidRPr="00845221" w:rsidTr="00845221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E2F0EB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Number of Students to Take an Exam 2010-11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E2F0EB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93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E2F0EB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3102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E2F0EB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—</w:t>
            </w:r>
          </w:p>
        </w:tc>
      </w:tr>
      <w:tr w:rsidR="00845221" w:rsidRPr="00845221" w:rsidTr="00845221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Exams Scored at College-Level Mastery 2010-11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63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2875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—</w:t>
            </w:r>
          </w:p>
        </w:tc>
      </w:tr>
      <w:tr w:rsidR="00845221" w:rsidRPr="00845221" w:rsidTr="00845221">
        <w:tc>
          <w:tcPr>
            <w:tcW w:w="0" w:type="auto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E2F0EB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% Scored at College-Level Mastery 2010-11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E2F0EB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51</w:t>
            </w:r>
            <w:r w:rsidRPr="00845221">
              <w:rPr>
                <w:rFonts w:ascii="Times New Roman" w:eastAsia="Times New Roman" w:hAnsi="Times New Roman" w:cs="Times New Roman"/>
                <w:color w:val="888888"/>
                <w:sz w:val="20"/>
                <w:szCs w:val="20"/>
                <w:bdr w:val="none" w:sz="0" w:space="0" w:color="auto" w:frame="1"/>
              </w:rPr>
              <w:t>%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E2F0EB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58</w:t>
            </w:r>
            <w:r w:rsidRPr="00845221">
              <w:rPr>
                <w:rFonts w:ascii="Times New Roman" w:eastAsia="Times New Roman" w:hAnsi="Times New Roman" w:cs="Times New Roman"/>
                <w:color w:val="888888"/>
                <w:sz w:val="20"/>
                <w:szCs w:val="20"/>
                <w:bdr w:val="none" w:sz="0" w:space="0" w:color="auto" w:frame="1"/>
              </w:rPr>
              <w:t>%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6" w:space="0" w:color="DDDDDD"/>
              <w:right w:val="nil"/>
            </w:tcBorders>
            <w:shd w:val="clear" w:color="auto" w:fill="E2F0EB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45221" w:rsidRPr="00845221" w:rsidRDefault="00845221" w:rsidP="00845221">
            <w:pPr>
              <w:spacing w:after="0" w:line="332" w:lineRule="atLeast"/>
              <w:jc w:val="center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</w:pPr>
            <w:r w:rsidRPr="0084522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—</w:t>
            </w:r>
          </w:p>
        </w:tc>
      </w:tr>
      <w:bookmarkEnd w:id="0"/>
    </w:tbl>
    <w:p w:rsidR="00441204" w:rsidRDefault="00441204"/>
    <w:sectPr w:rsidR="00441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21"/>
    <w:rsid w:val="00441204"/>
    <w:rsid w:val="0084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2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5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2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19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</dc:creator>
  <cp:lastModifiedBy>Heather</cp:lastModifiedBy>
  <cp:revision>1</cp:revision>
  <dcterms:created xsi:type="dcterms:W3CDTF">2011-10-31T19:26:00Z</dcterms:created>
  <dcterms:modified xsi:type="dcterms:W3CDTF">2011-10-31T19:36:00Z</dcterms:modified>
</cp:coreProperties>
</file>